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94" w:rsidRPr="00D52994" w:rsidRDefault="00D52994" w:rsidP="00D529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2994">
        <w:rPr>
          <w:rFonts w:ascii="Times New Roman" w:eastAsia="Calibri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2994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Верх-</w:t>
      </w:r>
      <w:proofErr w:type="spellStart"/>
      <w:r w:rsidRPr="00D52994">
        <w:rPr>
          <w:rFonts w:ascii="Times New Roman" w:eastAsia="Calibri" w:hAnsi="Times New Roman" w:cs="Times New Roman"/>
          <w:b/>
          <w:sz w:val="20"/>
          <w:szCs w:val="20"/>
        </w:rPr>
        <w:t>Исетского</w:t>
      </w:r>
      <w:proofErr w:type="spellEnd"/>
      <w:r w:rsidRPr="00D52994">
        <w:rPr>
          <w:rFonts w:ascii="Times New Roman" w:eastAsia="Calibri" w:hAnsi="Times New Roman" w:cs="Times New Roman"/>
          <w:b/>
          <w:sz w:val="20"/>
          <w:szCs w:val="20"/>
        </w:rPr>
        <w:t xml:space="preserve"> района </w:t>
      </w:r>
    </w:p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2994">
        <w:rPr>
          <w:rFonts w:ascii="Times New Roman" w:eastAsia="Calibri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2994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– </w:t>
      </w:r>
    </w:p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D52994">
        <w:rPr>
          <w:rFonts w:ascii="Times New Roman" w:eastAsia="Calibri" w:hAnsi="Times New Roman" w:cs="Times New Roman"/>
          <w:b/>
          <w:sz w:val="20"/>
          <w:szCs w:val="20"/>
        </w:rPr>
        <w:t>детский</w:t>
      </w:r>
      <w:proofErr w:type="gramEnd"/>
      <w:r w:rsidRPr="00D52994">
        <w:rPr>
          <w:rFonts w:ascii="Times New Roman" w:eastAsia="Calibri" w:hAnsi="Times New Roman" w:cs="Times New Roman"/>
          <w:b/>
          <w:sz w:val="20"/>
          <w:szCs w:val="20"/>
        </w:rPr>
        <w:t xml:space="preserve"> сад комбинированного вида  № 27</w:t>
      </w:r>
    </w:p>
    <w:tbl>
      <w:tblPr>
        <w:tblStyle w:val="11"/>
        <w:tblW w:w="15129" w:type="dxa"/>
        <w:tblLook w:val="04A0" w:firstRow="1" w:lastRow="0" w:firstColumn="1" w:lastColumn="0" w:noHBand="0" w:noVBand="1"/>
      </w:tblPr>
      <w:tblGrid>
        <w:gridCol w:w="15129"/>
      </w:tblGrid>
      <w:tr w:rsidR="00D52994" w:rsidRPr="00D52994" w:rsidTr="00D52994">
        <w:trPr>
          <w:trHeight w:val="291"/>
        </w:trPr>
        <w:tc>
          <w:tcPr>
            <w:tcW w:w="15129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D52994" w:rsidRPr="00D52994" w:rsidRDefault="00D52994" w:rsidP="00D52994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2994">
        <w:rPr>
          <w:rFonts w:ascii="Times New Roman" w:eastAsia="Calibri" w:hAnsi="Times New Roman" w:cs="Times New Roman"/>
          <w:b/>
          <w:sz w:val="20"/>
          <w:szCs w:val="20"/>
        </w:rPr>
        <w:t xml:space="preserve">620034, г. Екатеринбург ул. </w:t>
      </w:r>
      <w:proofErr w:type="spellStart"/>
      <w:r w:rsidRPr="00D52994">
        <w:rPr>
          <w:rFonts w:ascii="Times New Roman" w:eastAsia="Calibri" w:hAnsi="Times New Roman" w:cs="Times New Roman"/>
          <w:b/>
          <w:sz w:val="20"/>
          <w:szCs w:val="20"/>
        </w:rPr>
        <w:t>Опалихинская</w:t>
      </w:r>
      <w:proofErr w:type="spellEnd"/>
      <w:r w:rsidRPr="00D52994">
        <w:rPr>
          <w:rFonts w:ascii="Times New Roman" w:eastAsia="Calibri" w:hAnsi="Times New Roman" w:cs="Times New Roman"/>
          <w:b/>
          <w:sz w:val="20"/>
          <w:szCs w:val="20"/>
        </w:rPr>
        <w:t xml:space="preserve"> 29 а. тел. /факс: (343) 245-45-41 </w:t>
      </w:r>
    </w:p>
    <w:p w:rsidR="00D52994" w:rsidRPr="00D52994" w:rsidRDefault="00D52994" w:rsidP="00D5299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D52994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Email: </w:t>
      </w:r>
      <w:hyperlink r:id="rId4" w:history="1">
        <w:r w:rsidRPr="00D5299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mbdou27-ekb@yandex.ru</w:t>
        </w:r>
      </w:hyperlink>
      <w:r w:rsidRPr="00D52994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, </w:t>
      </w:r>
      <w:r w:rsidRPr="00D52994">
        <w:rPr>
          <w:rFonts w:ascii="Times New Roman" w:eastAsia="Calibri" w:hAnsi="Times New Roman" w:cs="Times New Roman"/>
          <w:b/>
          <w:sz w:val="20"/>
          <w:szCs w:val="20"/>
        </w:rPr>
        <w:t>сайт</w:t>
      </w:r>
      <w:r w:rsidRPr="00D52994">
        <w:rPr>
          <w:rFonts w:ascii="Times New Roman" w:eastAsia="Calibri" w:hAnsi="Times New Roman" w:cs="Times New Roman"/>
          <w:b/>
          <w:sz w:val="20"/>
          <w:szCs w:val="20"/>
          <w:lang w:val="en-US"/>
        </w:rPr>
        <w:t>: 27.tvoysadik.ru</w:t>
      </w:r>
    </w:p>
    <w:p w:rsidR="00D52994" w:rsidRPr="00D52994" w:rsidRDefault="00D52994" w:rsidP="00D529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52994" w:rsidRPr="00D52994" w:rsidRDefault="00D52994" w:rsidP="00D529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val="en-US" w:eastAsia="ru-RU"/>
        </w:rPr>
      </w:pPr>
    </w:p>
    <w:p w:rsidR="00D52994" w:rsidRPr="00D52994" w:rsidRDefault="00D52994" w:rsidP="00D5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</w:p>
    <w:p w:rsidR="00D52994" w:rsidRPr="00D52994" w:rsidRDefault="00D52994" w:rsidP="00D5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</w:p>
    <w:p w:rsidR="00D52994" w:rsidRDefault="00D52994" w:rsidP="00D5299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  <w:r w:rsidRPr="00321649"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  <w:br/>
      </w:r>
      <w:r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  <w:t>Отчет</w:t>
      </w:r>
      <w:r w:rsidRPr="00D52994"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  <w:t xml:space="preserve">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D52994" w:rsidRDefault="00D52994" w:rsidP="000B1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  <w:t>на</w:t>
      </w:r>
      <w:proofErr w:type="gramEnd"/>
      <w:r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  <w:t xml:space="preserve"> 01.04.2020</w:t>
      </w:r>
    </w:p>
    <w:p w:rsidR="00D52994" w:rsidRDefault="00D52994" w:rsidP="000B1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</w:p>
    <w:p w:rsidR="00D52994" w:rsidRDefault="00D52994" w:rsidP="000B1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</w:p>
    <w:p w:rsidR="00D52994" w:rsidRDefault="00D52994" w:rsidP="000B1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</w:p>
    <w:p w:rsidR="00D52994" w:rsidRDefault="00D52994" w:rsidP="000B1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</w:p>
    <w:p w:rsidR="000B116C" w:rsidRDefault="000B116C" w:rsidP="000B1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</w:p>
    <w:p w:rsidR="00D52994" w:rsidRDefault="00D52994" w:rsidP="0082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40"/>
          <w:szCs w:val="40"/>
          <w:lang w:eastAsia="ru-RU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6520"/>
      </w:tblGrid>
      <w:tr w:rsidR="00D52994" w:rsidTr="00827507">
        <w:tc>
          <w:tcPr>
            <w:tcW w:w="562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D52994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п.п</w:t>
            </w:r>
            <w:proofErr w:type="spellEnd"/>
            <w:r w:rsidRPr="00D52994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6520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</w:tr>
      <w:tr w:rsidR="00D52994" w:rsidTr="00827507">
        <w:tc>
          <w:tcPr>
            <w:tcW w:w="562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7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6520" w:type="dxa"/>
          </w:tcPr>
          <w:p w:rsidR="00D52994" w:rsidRPr="00B84328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Н</w:t>
            </w:r>
            <w:r w:rsidR="00B84328" w:rsidRPr="00B84328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а стендах размещена и обновлена актуальная информация</w:t>
            </w:r>
            <w:r w:rsidR="00321649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.</w:t>
            </w:r>
          </w:p>
        </w:tc>
      </w:tr>
      <w:tr w:rsidR="00D52994" w:rsidTr="00827507">
        <w:tc>
          <w:tcPr>
            <w:tcW w:w="562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7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Поддерживать актуальность информации об образовательной организации на официальном сайте ОО</w:t>
            </w:r>
          </w:p>
        </w:tc>
        <w:tc>
          <w:tcPr>
            <w:tcW w:w="6520" w:type="dxa"/>
          </w:tcPr>
          <w:p w:rsidR="00D52994" w:rsidRPr="00B84328" w:rsidRDefault="00827507" w:rsidP="00321649">
            <w:pPr>
              <w:shd w:val="clear" w:color="auto" w:fill="FFFFFF"/>
              <w:jc w:val="center"/>
              <w:textAlignment w:val="top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B84328" w:rsidRPr="00B843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 сайте  </w:t>
            </w:r>
            <w:hyperlink r:id="rId5" w:tgtFrame="_blank" w:history="1">
              <w:r w:rsidR="00B84328" w:rsidRPr="00B84328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27.tvoysadik.ru</w:t>
              </w:r>
            </w:hyperlink>
            <w:r w:rsidR="00B84328" w:rsidRPr="00B84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84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размещена </w:t>
            </w:r>
            <w:r w:rsidR="00321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достоверная информация о деятельности МБДОУ, обновляется  новостная лента не реже одного раза в неделю.</w:t>
            </w:r>
          </w:p>
        </w:tc>
      </w:tr>
      <w:tr w:rsidR="00D52994" w:rsidRPr="00827507" w:rsidTr="00827507">
        <w:tc>
          <w:tcPr>
            <w:tcW w:w="562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7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функционирование: </w:t>
            </w:r>
          </w:p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•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  <w:t>раздел Часто задаваемые</w:t>
            </w:r>
            <w:r w:rsidR="0079410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функционирование: </w:t>
            </w:r>
          </w:p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•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  <w:t>раздел Часто задаваемые вопросы</w:t>
            </w:r>
          </w:p>
        </w:tc>
        <w:tc>
          <w:tcPr>
            <w:tcW w:w="6520" w:type="dxa"/>
          </w:tcPr>
          <w:p w:rsidR="007D121E" w:rsidRDefault="007D121E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наличие</w:t>
            </w:r>
            <w:r w:rsidR="00045B8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официальном сайте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бразовательной орган</w:t>
            </w:r>
            <w:r w:rsidR="00045B8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изации информация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45B80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 Часто задаваемые</w:t>
            </w:r>
            <w:r w:rsidR="00045B8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45B80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функционирование 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следующих дистанционных способах обратной связи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ссылке</w:t>
            </w:r>
          </w:p>
          <w:p w:rsidR="00D52994" w:rsidRPr="00827507" w:rsidRDefault="00F2627F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hyperlink r:id="rId6" w:history="1"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https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://27.</w:t>
              </w:r>
              <w:proofErr w:type="spellStart"/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tvoysadik</w:t>
              </w:r>
              <w:proofErr w:type="spellEnd"/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/?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Section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_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id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=417</w:t>
              </w:r>
            </w:hyperlink>
          </w:p>
          <w:p w:rsidR="007D121E" w:rsidRPr="00827507" w:rsidRDefault="007D121E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D52994" w:rsidRPr="00827507" w:rsidTr="00827507">
        <w:tc>
          <w:tcPr>
            <w:tcW w:w="562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7" w:type="dxa"/>
          </w:tcPr>
          <w:p w:rsidR="00D52994" w:rsidRPr="00D52994" w:rsidRDefault="0079410F" w:rsidP="0082750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Усилить работу</w:t>
            </w:r>
            <w:r w:rsidR="00D52994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•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  <w:t>ссылку на bus.gov.ru с результатами НОК</w:t>
            </w:r>
          </w:p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•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  <w:t>в разделе</w:t>
            </w:r>
            <w:r w:rsidR="0079410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Независимая оценка качества условий оказания услуг' планов и отчетов по итогам НОК в 2019 году</w:t>
            </w:r>
          </w:p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•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  <w:t>баннер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6520" w:type="dxa"/>
          </w:tcPr>
          <w:p w:rsidR="000B116C" w:rsidRPr="000B116C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11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116C" w:rsidRPr="000B116C">
              <w:rPr>
                <w:rFonts w:ascii="Times New Roman" w:hAnsi="Times New Roman" w:cs="Times New Roman"/>
                <w:sz w:val="24"/>
                <w:szCs w:val="24"/>
              </w:rPr>
              <w:t>оздан раздел «Независимая оценка качества условий оказания услуг»</w:t>
            </w:r>
            <w:r w:rsidR="000B116C" w:rsidRPr="000B11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сайте МБДОУ – детский сад комбинированного вида № 27 по адресу</w:t>
            </w:r>
          </w:p>
          <w:p w:rsidR="007D121E" w:rsidRPr="00D52994" w:rsidRDefault="00F2627F" w:rsidP="00827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7" w:tgtFrame="_blank" w:history="1">
              <w:r w:rsidR="000B116C" w:rsidRPr="000B116C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27.tvoysadik.ru</w:t>
              </w:r>
            </w:hyperlink>
            <w:r w:rsidR="007D1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ниже по ссылкам размещена ссылка на </w:t>
            </w:r>
            <w:r w:rsidR="007D121E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bus.gov.ru с результатами НОК </w:t>
            </w:r>
            <w:r w:rsidR="007D121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7D121E" w:rsidRPr="007D121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7D121E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баннер с приглашением оставить отзыв на официальном сайте</w:t>
            </w:r>
            <w:r w:rsidR="007D121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0B116C" w:rsidRPr="00827507" w:rsidRDefault="00F2627F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bus</w:t>
              </w:r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pub</w:t>
              </w:r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independentrating</w:t>
              </w:r>
              <w:proofErr w:type="spellEnd"/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detailsnew</w:t>
              </w:r>
              <w:proofErr w:type="spellEnd"/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/62834</w:t>
              </w:r>
            </w:hyperlink>
          </w:p>
          <w:p w:rsidR="00D52994" w:rsidRPr="00827507" w:rsidRDefault="00F2627F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://27.</w:t>
              </w:r>
              <w:proofErr w:type="spellStart"/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Section</w:t>
              </w:r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27507" w:rsidRPr="004A30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27507" w:rsidRPr="008275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=418</w:t>
              </w:r>
            </w:hyperlink>
          </w:p>
          <w:p w:rsidR="000B116C" w:rsidRPr="00827507" w:rsidRDefault="00F2627F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hyperlink r:id="rId10" w:history="1"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https</w:t>
              </w:r>
              <w:r w:rsidR="00827507" w:rsidRPr="00827507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://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bus</w:t>
              </w:r>
              <w:r w:rsidR="00827507" w:rsidRPr="00827507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="00827507" w:rsidRPr="00827507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827507" w:rsidRPr="00827507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/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pub</w:t>
              </w:r>
              <w:r w:rsidR="00827507" w:rsidRPr="00827507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/</w:t>
              </w:r>
              <w:r w:rsidR="00827507" w:rsidRPr="004A3059">
                <w:rPr>
                  <w:rStyle w:val="a4"/>
                  <w:rFonts w:ascii="Times New Roman CYR" w:eastAsia="Times New Roman" w:hAnsi="Times New Roman CYR" w:cs="Times New Roman CYR"/>
                  <w:bCs/>
                  <w:sz w:val="24"/>
                  <w:szCs w:val="24"/>
                  <w:lang w:val="en-US" w:eastAsia="ru-RU"/>
                </w:rPr>
                <w:t>home</w:t>
              </w:r>
            </w:hyperlink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7" w:type="dxa"/>
          </w:tcPr>
          <w:p w:rsidR="00D52994" w:rsidRPr="00D52994" w:rsidRDefault="00D52994" w:rsidP="00827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="00045B80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авигации на территории МБДОУ и внутри здания на основании разработанного стандарта </w:t>
            </w:r>
            <w:r w:rsidR="00045B80" w:rsidRPr="00045B80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 процессе доработки</w:t>
            </w:r>
            <w:r w:rsidR="00045B80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, план выполнения навигации по МБДОУ – детскому саду комбинированного вида </w:t>
            </w:r>
            <w:r w:rsidR="001835B2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и на территории </w:t>
            </w:r>
            <w:r w:rsidR="00045B80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планируется выполнить до конца 2020 года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7" w:type="dxa"/>
          </w:tcPr>
          <w:p w:rsidR="00D52994" w:rsidRPr="00D52994" w:rsidRDefault="00D52994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Оснащение и зонирование детских площадок для прогулок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ab/>
            </w: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</w:t>
            </w:r>
            <w:r w:rsidR="00045B80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ыполняется по мере финансирования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97" w:type="dxa"/>
          </w:tcPr>
          <w:p w:rsidR="00D52994" w:rsidRDefault="001835B2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остояние, ремонт и модернизация здания в целом и отдельных его элементов</w:t>
            </w: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</w:t>
            </w:r>
            <w:r w:rsidR="001835B2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ыполняется по мере финансирования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797" w:type="dxa"/>
          </w:tcPr>
          <w:p w:rsidR="001835B2" w:rsidRDefault="001835B2" w:rsidP="00827507"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лагоустройство прилегающей территории</w:t>
            </w:r>
          </w:p>
          <w:p w:rsidR="00D52994" w:rsidRDefault="00D52994" w:rsidP="00827507">
            <w:pP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</w:t>
            </w:r>
            <w:r w:rsidR="001835B2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ыполняется по мере финансирования</w:t>
            </w:r>
          </w:p>
        </w:tc>
      </w:tr>
      <w:tr w:rsidR="00D52994" w:rsidTr="00827507">
        <w:trPr>
          <w:trHeight w:val="225"/>
        </w:trPr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7" w:type="dxa"/>
          </w:tcPr>
          <w:p w:rsidR="00D52994" w:rsidRPr="00827507" w:rsidRDefault="001835B2" w:rsidP="00827507"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Туалеты (ремонт, оснащение)</w:t>
            </w: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</w:t>
            </w:r>
            <w:r w:rsidR="001835B2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ыполняется по мере финансирования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7" w:type="dxa"/>
          </w:tcPr>
          <w:p w:rsidR="001835B2" w:rsidRDefault="001835B2" w:rsidP="00827507"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оборудованных входных групп пандусами (подъемными платформами)</w:t>
            </w:r>
          </w:p>
          <w:p w:rsidR="00D52994" w:rsidRDefault="00D52994" w:rsidP="00827507">
            <w:pP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</w:t>
            </w:r>
            <w:r w:rsidR="001835B2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ыполняется по мере финансирования </w:t>
            </w:r>
            <w:r w:rsidR="00250477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согласно дорожной карте объекта по повышению значений показателей доступности для людей с ОВЗ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97" w:type="dxa"/>
          </w:tcPr>
          <w:p w:rsidR="001835B2" w:rsidRDefault="001835B2" w:rsidP="00827507"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  <w:p w:rsidR="00D52994" w:rsidRDefault="00D52994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В</w:t>
            </w:r>
            <w:r w:rsidR="001835B2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ыполняется по мере финансирования </w:t>
            </w:r>
            <w:r w:rsidR="00250477"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согласно дорожной карте объекта по повышению значений показателей доступности для людей с ОВЗ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97" w:type="dxa"/>
          </w:tcPr>
          <w:p w:rsidR="00D52994" w:rsidRDefault="00250477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529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6520" w:type="dxa"/>
          </w:tcPr>
          <w:p w:rsidR="00D52994" w:rsidRPr="00045B80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Табличка</w:t>
            </w:r>
            <w:r w:rsidR="00250477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 расположена при входе на территорий МБДОУ и</w:t>
            </w:r>
            <w:r w:rsidR="008E3EC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 на центральном входе в здание.</w:t>
            </w:r>
          </w:p>
        </w:tc>
      </w:tr>
      <w:tr w:rsidR="00D52994" w:rsidTr="00827507">
        <w:tc>
          <w:tcPr>
            <w:tcW w:w="562" w:type="dxa"/>
          </w:tcPr>
          <w:p w:rsidR="00D52994" w:rsidRDefault="00D52994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97" w:type="dxa"/>
          </w:tcPr>
          <w:p w:rsidR="00D52994" w:rsidRPr="00250477" w:rsidRDefault="00250477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250477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  <w:r w:rsidR="00644317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D52994" w:rsidRPr="00045B80" w:rsidRDefault="00827507" w:rsidP="003216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Ведется планомерная мерная работа по повышению удовлетворенности организационными условиями </w:t>
            </w:r>
            <w:r w:rsidR="00F2627F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МБДОУ.</w:t>
            </w:r>
          </w:p>
        </w:tc>
      </w:tr>
      <w:tr w:rsidR="00D52994" w:rsidTr="00827507">
        <w:trPr>
          <w:trHeight w:val="2266"/>
        </w:trPr>
        <w:tc>
          <w:tcPr>
            <w:tcW w:w="562" w:type="dxa"/>
          </w:tcPr>
          <w:p w:rsidR="00D52994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97" w:type="dxa"/>
          </w:tcPr>
          <w:p w:rsidR="00D52994" w:rsidRDefault="008E3EC3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  <w:proofErr w:type="gramStart"/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охрана</w:t>
            </w:r>
            <w:proofErr w:type="gramEnd"/>
            <w:r w:rsidRPr="00D5299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видеонаблюдение, доступ в организацию</w:t>
            </w:r>
          </w:p>
          <w:p w:rsidR="00045B80" w:rsidRDefault="00045B80" w:rsidP="00827507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E3EC3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E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 контракт на в</w:t>
            </w:r>
            <w:r w:rsidR="008E3EC3" w:rsidRPr="00D5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идеонаблюдение в МБДОУ осуществляется с 2018 года. </w:t>
            </w:r>
          </w:p>
          <w:p w:rsidR="008E3EC3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роведена процедура в виде открытого конкурса заключен </w:t>
            </w:r>
            <w:r w:rsidR="008E3EC3" w:rsidRPr="00D5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физическую охрану с 2</w:t>
            </w:r>
            <w:r w:rsidR="008E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0.01.2020 года по 04.03.2020 с организацией ООО ЧОО </w:t>
            </w:r>
            <w:r w:rsidR="0064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E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Талион» </w:t>
            </w:r>
          </w:p>
          <w:p w:rsidR="00644317" w:rsidRDefault="00827507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4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</w:t>
            </w:r>
            <w:r w:rsidR="008E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ОО ЧОО «Вымпел»</w:t>
            </w:r>
            <w:r w:rsidR="0064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3EC3" w:rsidRPr="00045B80" w:rsidRDefault="008E3EC3" w:rsidP="00827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 необходимая документация разработана и согласована с организацией, которая будет осуществлять физическую охрану в МБДОУ.</w:t>
            </w:r>
          </w:p>
        </w:tc>
      </w:tr>
    </w:tbl>
    <w:p w:rsidR="00D52994" w:rsidRPr="00F2627F" w:rsidRDefault="00D52994" w:rsidP="00D5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27F" w:rsidRDefault="00F2627F" w:rsidP="00F2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7F">
        <w:rPr>
          <w:rFonts w:ascii="Times New Roman" w:hAnsi="Times New Roman" w:cs="Times New Roman"/>
          <w:sz w:val="24"/>
          <w:szCs w:val="24"/>
        </w:rPr>
        <w:t>Заведующий МБДОУ – детский сад</w:t>
      </w:r>
    </w:p>
    <w:p w:rsidR="00D9652A" w:rsidRPr="00F2627F" w:rsidRDefault="00F2627F" w:rsidP="00F2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комбинированного</w:t>
      </w:r>
      <w:proofErr w:type="gramEnd"/>
      <w:r w:rsidRPr="00F2627F">
        <w:rPr>
          <w:rFonts w:ascii="Times New Roman" w:hAnsi="Times New Roman" w:cs="Times New Roman"/>
          <w:sz w:val="24"/>
          <w:szCs w:val="24"/>
        </w:rPr>
        <w:t xml:space="preserve"> вида № 27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И.Ю.Подкина</w:t>
      </w:r>
      <w:proofErr w:type="spellEnd"/>
    </w:p>
    <w:sectPr w:rsidR="00D9652A" w:rsidRPr="00F2627F" w:rsidSect="00D529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4"/>
    <w:rsid w:val="00045B80"/>
    <w:rsid w:val="000B116C"/>
    <w:rsid w:val="001835B2"/>
    <w:rsid w:val="00250477"/>
    <w:rsid w:val="00321649"/>
    <w:rsid w:val="00644317"/>
    <w:rsid w:val="0079410F"/>
    <w:rsid w:val="007D121E"/>
    <w:rsid w:val="00827507"/>
    <w:rsid w:val="008E3EC3"/>
    <w:rsid w:val="00B84328"/>
    <w:rsid w:val="00D52994"/>
    <w:rsid w:val="00D9652A"/>
    <w:rsid w:val="00F2627F"/>
    <w:rsid w:val="00F5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08BF8-9245-4579-BD10-9EE7388D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D529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2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1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pub/independentrating/detailsnew/628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andex.ru/clck/jsredir?bu=8e6s39&amp;from=www.yandex.ru%3Bsearch%2F%3Bweb%3B%3B&amp;text=&amp;etext=2202.N3solPbiogaNs4N0cV3yRIJ7RN-SyhLUKQnbky10CAZna3hzd2xmYnRtZWNhcXlw.3fc2b837708cca887c17a7aa1a33e7edaa72c6c8&amp;uuid=&amp;state=jLT9ScZ_wbo,&amp;&amp;cst=AiuY0DBWFJ4BWM_uhLTTxJo-UCgdx7SV760Y0uXiGp7aWCq5mBh1hpesxuFfzEFtpY10hINC1xpo0KKhflJhoRUGvZXbCHQLauPp1aO-Ef6n_JMN_z1QUKBydmuBX4nErYC7MdA1FRYBLzqz31xBI6GqjHraWXXiqJJ2TDhKs573iyV-mg89Mk4-k9ZVRoavlovt8qRA2C_7zEzx2pv8GmXqQKae-muKLzF5s9RP2QjiOpHJsitw9iz01w4PdwmMGUNXa9FKeQe_Ol6LCnfB0ecInYFup7erbgD7vVS0CcRVdT4IAq8aCOPsvh5RynkooGnu4uhjKJjHUbhqoFN7puSc595WXqOSmRSLhq0V_wRXJ796wknJRKkH0vhT3sdx4HppsMQt3j7XQWBI61ax38xv4B1aD27hdRjNWuFwTYWAmFD6kZioEbbghDx-yIuJMqi8ZNrMDxvImWuR_QUA6cq8MyQjpYrDp0K-3MwqGyVOj_cjLwKS1-q8sbfwgV8LVjrgMcx1YryR35SKBJTfnW97LlZMqJDttKbJrYrKf_VRMSJm8mrKzw2uceZgiu9OGzuhr8LBDbU4e9YA0GoASDjs7dRWLkxNLpdEWfhSaIwM8GAXhYDLzineSQFFcMLxwm_pr2MVidJpqZ30Iuon9EUXQruEMS_feuN8N1RFAxpf_TsF700oH15fwfh6Ng1_L12OTJBfYD-W-qWBEndoMUNrEAiJxWBsFnFsy7dRJkzSn8kKNo4ILzTIFcWWygkiTngAKvT7cq9_VGUNbXM3omGj3Kjb85tBnTKPgXTmFBtE6CC4IPN4a3iazweQbPhD7ZekYt34EOzwrlrTL9NZY6ftoy4hwCvbjxtp2-NJS1XfHoLkdFNlhRA0vNHED3--g-FE6i5_-YcPyCymCfzxD2o50nKdIjJLJvI2aTN__5MqiR6CHeUTHEc0Sl7vUsS8kj6YPV-JNiz45NF0H5af_WbR7K6ytuHgH-OWFLTmSL7jXDPqI48J9TgHKa7rPb-7Ty3i1en28Zgeoy1j8mJi_tliRNr9CxbMwWZN5EVoTvkDl5VtqtfrtQ,,&amp;data=UlNrNmk5WktYejY4cHFySjRXSWhXUFFvTzI4a2RpVTU4XzJidlEwajZuZ3lFXzc4bjNkNzBsSFFWZ3lITnNQZFQ3VExfV0NLNHBDV0hjaXN2YzBMRVU2ODF6NUJpbkx1UlVOTlJrUkhua0Us&amp;sign=eab8e587f5b08405d0d7525767430e54&amp;keyno=0&amp;b64e=2&amp;ref=orjY4mGPRjlSKyJlbRuxUg7kv3-HD3rXGumT6obkg8mm8fT_KPv6NKbMk9tZIN2zftboPsiflK9eJwEqsCb_ZxqIQXsrFXGn&amp;l10n=ru&amp;cts=1585222948994%40%40events%3D%5B%7B%22event%22%3A%22click%22%2C%22id%22%3A%228e6s39%22%2C%22cts%22%3A1585222948994%2C%22fast%22%3A%7B%22organic%22%3A1%7D%2C%22service%22%3A%22web%22%2C%22event-id%22%3A%22k88otbperp%22%7D%5D&amp;mc=3.2776134368191165&amp;hdtime=28286.6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7.tvoysadik.ru/?Section_id=4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andex.ru/clck/jsredir?bu=8e6s39&amp;from=www.yandex.ru%3Bsearch%2F%3Bweb%3B%3B&amp;text=&amp;etext=2202.N3solPbiogaNs4N0cV3yRIJ7RN-SyhLUKQnbky10CAZna3hzd2xmYnRtZWNhcXlw.3fc2b837708cca887c17a7aa1a33e7edaa72c6c8&amp;uuid=&amp;state=jLT9ScZ_wbo,&amp;&amp;cst=AiuY0DBWFJ4BWM_uhLTTxJo-UCgdx7SV760Y0uXiGp7aWCq5mBh1hpesxuFfzEFtpY10hINC1xpo0KKhflJhoRUGvZXbCHQLauPp1aO-Ef6n_JMN_z1QUKBydmuBX4nErYC7MdA1FRYBLzqz31xBI6GqjHraWXXiqJJ2TDhKs573iyV-mg89Mk4-k9ZVRoavlovt8qRA2C_7zEzx2pv8GmXqQKae-muKLzF5s9RP2QjiOpHJsitw9iz01w4PdwmMGUNXa9FKeQe_Ol6LCnfB0ecInYFup7erbgD7vVS0CcRVdT4IAq8aCOPsvh5RynkooGnu4uhjKJjHUbhqoFN7puSc595WXqOSmRSLhq0V_wRXJ796wknJRKkH0vhT3sdx4HppsMQt3j7XQWBI61ax38xv4B1aD27hdRjNWuFwTYWAmFD6kZioEbbghDx-yIuJMqi8ZNrMDxvImWuR_QUA6cq8MyQjpYrDp0K-3MwqGyVOj_cjLwKS1-q8sbfwgV8LVjrgMcx1YryR35SKBJTfnW97LlZMqJDttKbJrYrKf_VRMSJm8mrKzw2uceZgiu9OGzuhr8LBDbU4e9YA0GoASDjs7dRWLkxNLpdEWfhSaIwM8GAXhYDLzineSQFFcMLxwm_pr2MVidJpqZ30Iuon9EUXQruEMS_feuN8N1RFAxpf_TsF700oH15fwfh6Ng1_L12OTJBfYD-W-qWBEndoMUNrEAiJxWBsFnFsy7dRJkzSn8kKNo4ILzTIFcWWygkiTngAKvT7cq9_VGUNbXM3omGj3Kjb85tBnTKPgXTmFBtE6CC4IPN4a3iazweQbPhD7ZekYt34EOzwrlrTL9NZY6ftoy4hwCvbjxtp2-NJS1XfHoLkdFNlhRA0vNHED3--g-FE6i5_-YcPyCymCfzxD2o50nKdIjJLJvI2aTN__5MqiR6CHeUTHEc0Sl7vUsS8kj6YPV-JNiz45NF0H5af_WbR7K6ytuHgH-OWFLTmSL7jXDPqI48J9TgHKa7rPb-7Ty3i1en28Zgeoy1j8mJi_tliRNr9CxbMwWZN5EVoTvkDl5VtqtfrtQ,,&amp;data=UlNrNmk5WktYejY4cHFySjRXSWhXUFFvTzI4a2RpVTU4XzJidlEwajZuZ3lFXzc4bjNkNzBsSFFWZ3lITnNQZFQ3VExfV0NLNHBDV0hjaXN2YzBMRVU2ODF6NUJpbkx1UlVOTlJrUkhua0Us&amp;sign=eab8e587f5b08405d0d7525767430e54&amp;keyno=0&amp;b64e=2&amp;ref=orjY4mGPRjlSKyJlbRuxUg7kv3-HD3rXGumT6obkg8mm8fT_KPv6NKbMk9tZIN2zftboPsiflK9eJwEqsCb_ZxqIQXsrFXGn&amp;l10n=ru&amp;cts=1585222948994%40%40events%3D%5B%7B%22event%22%3A%22click%22%2C%22id%22%3A%228e6s39%22%2C%22cts%22%3A1585222948994%2C%22fast%22%3A%7B%22organic%22%3A1%7D%2C%22service%22%3A%22web%22%2C%22event-id%22%3A%22k88otbperp%22%7D%5D&amp;mc=3.2776134368191165&amp;hdtime=28286.655" TargetMode="External"/><Relationship Id="rId10" Type="http://schemas.openxmlformats.org/officeDocument/2006/relationships/hyperlink" Target="https://bus.gov.ru/pub/home" TargetMode="External"/><Relationship Id="rId4" Type="http://schemas.openxmlformats.org/officeDocument/2006/relationships/hyperlink" Target="mailto:mbdou27-ekb@yandex.ru" TargetMode="External"/><Relationship Id="rId9" Type="http://schemas.openxmlformats.org/officeDocument/2006/relationships/hyperlink" Target="https://27.tvoysadik.ru/?Section_id=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Сюткина Елена</dc:creator>
  <cp:keywords/>
  <dc:description/>
  <cp:lastModifiedBy>Сюткина Елена</cp:lastModifiedBy>
  <cp:revision>4</cp:revision>
  <dcterms:created xsi:type="dcterms:W3CDTF">2020-03-26T13:14:00Z</dcterms:created>
  <dcterms:modified xsi:type="dcterms:W3CDTF">2020-03-27T04:59:00Z</dcterms:modified>
</cp:coreProperties>
</file>